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19050" distR="7620">
            <wp:extent cx="5935980" cy="131635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Шкала оценки теста AUDIT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Подсчет баллов (столбцы):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Вопросы 1-8:</w:t>
      </w:r>
    </w:p>
    <w:tbl>
      <w:tblPr>
        <w:tblW w:w="935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 </w:t>
            </w:r>
            <w:bookmarkStart w:id="0" w:name="__DdeLink__1240_4130155708"/>
            <w:bookmarkEnd w:id="0"/>
            <w:r>
              <w:rPr>
                <w:sz w:val="28"/>
              </w:rPr>
              <w:t>баллов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>
                <w:sz w:val="28"/>
              </w:rPr>
            </w:pPr>
            <w:r>
              <w:rPr>
                <w:sz w:val="28"/>
              </w:rPr>
              <w:t>1 балл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>
                <w:sz w:val="28"/>
              </w:rPr>
            </w:pPr>
            <w:r>
              <w:rPr>
                <w:sz w:val="28"/>
              </w:rPr>
              <w:t>2 балла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>
                <w:sz w:val="28"/>
              </w:rPr>
            </w:pPr>
            <w:r>
              <w:rPr>
                <w:sz w:val="28"/>
              </w:rPr>
              <w:t>3 балла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>
                <w:sz w:val="28"/>
              </w:rPr>
            </w:pPr>
            <w:r>
              <w:rPr>
                <w:sz w:val="28"/>
              </w:rPr>
              <w:t>4 балла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Вопросы 9-10:</w:t>
      </w:r>
    </w:p>
    <w:tbl>
      <w:tblPr>
        <w:tblW w:w="935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18"/>
        <w:gridCol w:w="3118"/>
        <w:gridCol w:w="3119"/>
      </w:tblGrid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>
                <w:sz w:val="28"/>
              </w:rPr>
            </w:pPr>
            <w:r>
              <w:rPr>
                <w:sz w:val="28"/>
              </w:rPr>
              <w:t>0 баллов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>
                <w:sz w:val="28"/>
              </w:rPr>
            </w:pPr>
            <w:r>
              <w:rPr>
                <w:sz w:val="28"/>
              </w:rPr>
              <w:t>2 балла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jc w:val="center"/>
              <w:rPr>
                <w:sz w:val="28"/>
              </w:rPr>
            </w:pPr>
            <w:r>
              <w:rPr>
                <w:sz w:val="28"/>
              </w:rPr>
              <w:t>4 балла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1-7 баллов</w:t>
      </w:r>
      <w:r>
        <w:rPr>
          <w:sz w:val="28"/>
          <w:szCs w:val="28"/>
        </w:rPr>
        <w:t xml:space="preserve"> - Безопасное употребление алкоголя (риск алкоголизма минимальный).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>если человек потребляет не более 2-х порций алкоголя в день (это 0,5 л пива = 300 мл вина = 50-60 г водки), и пьет не чаще 5 раз в неделю</w:t>
      </w:r>
      <w:r>
        <w:rPr>
          <w:sz w:val="20"/>
          <w:szCs w:val="20"/>
        </w:rPr>
        <w:t>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8-15 баллов</w:t>
      </w:r>
      <w:r>
        <w:rPr>
          <w:sz w:val="28"/>
          <w:szCs w:val="28"/>
        </w:rPr>
        <w:t xml:space="preserve"> - Опасное потребление алкоголя (установившийся тип потребления), несущий с собой высокий риск будущего ущерба здоровью, который еще не привел к зависимости.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>Вас критикуют и не одобряют другие люди, что иногда приводят к социальным последствиям типа домашних конфликтов, финансовых трудностей и опозданий на работу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sz w:val="20"/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16-19 баллов</w:t>
      </w:r>
      <w:r>
        <w:rPr>
          <w:sz w:val="28"/>
          <w:szCs w:val="28"/>
        </w:rPr>
        <w:t xml:space="preserve"> - Вредное потребление алкоголя, он наносит ущерб Вашему физическому и психическому здоровью.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>Стадия окончательного формирования синдрома абстиненции (похмелья). Появление кратковременных запоев с выпадением из нормального хода жизни. Вас часто критикуют окружающие за неблагоприятные социальные последствия, разного вида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sz w:val="20"/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 баллов и выше </w:t>
      </w:r>
      <w:r>
        <w:rPr>
          <w:sz w:val="28"/>
          <w:szCs w:val="28"/>
        </w:rPr>
        <w:t xml:space="preserve">- Синдром алкогольной зависимости. </w:t>
      </w:r>
    </w:p>
    <w:p>
      <w:pPr>
        <w:pStyle w:val="Normal"/>
        <w:rPr/>
      </w:pPr>
      <w:r>
        <w:rPr>
          <w:sz w:val="20"/>
          <w:szCs w:val="20"/>
        </w:rPr>
        <w:t>(</w:t>
      </w:r>
      <w:r>
        <w:rPr>
          <w:sz w:val="20"/>
          <w:szCs w:val="20"/>
        </w:rPr>
        <w:t>Алкоголь занял центральное место в Вашей жизни. У Вас выраженная психическая и физическая зависимость. Такое состояние характеризуется наличием «тяги к выпивке», неконтролируемого употребления алкоголя, нарушением способности контролировать начало, прекращение и уровень использования алкоголя, а также возвратом к употреблению после периода воздержания и восстановлением прежнего уровня выпивки</w:t>
      </w:r>
      <w:r>
        <w:rPr>
          <w:sz w:val="20"/>
          <w:szCs w:val="20"/>
        </w:rPr>
        <w:t>)</w:t>
      </w:r>
      <w:r>
        <w:rPr>
          <w:sz w:val="20"/>
          <w:szCs w:val="20"/>
        </w:rPr>
        <w:br/>
      </w:r>
      <w:r>
        <w:rPr>
          <w:sz w:val="28"/>
          <w:szCs w:val="28"/>
        </w:rPr>
        <w:b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1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7ad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19"/>
    <w:qFormat/>
    <w:rsid w:val="008c7ada"/>
    <w:rPr>
      <w:i/>
      <w:iCs/>
      <w:color w:val="808080" w:themeColor="text1" w:themeTint="7f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54a71"/>
    <w:rPr>
      <w:rFonts w:ascii="Tahoma" w:hAnsi="Tahoma" w:cs="Tahoma"/>
      <w:sz w:val="16"/>
      <w:szCs w:val="16"/>
      <w:lang w:eastAsia="ar-SA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rsid w:val="008c7ada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sz w:val="22"/>
      <w:szCs w:val="22"/>
      <w:lang w:eastAsia="ar-SA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54a71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LibreOffice/5.3.4.1$Linux_X86_64 LibreOffice_project/30$Build-1</Application>
  <Pages>1</Pages>
  <Words>204</Words>
  <Characters>1271</Characters>
  <CharactersWithSpaces>1462</CharactersWithSpaces>
  <Paragraphs>21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2017-12-15T13:53:00Z</dcterms:created>
  <dc:creator>Пользователь</dc:creator>
  <dc:description/>
  <dc:language>ru-RU</dc:language>
  <cp:lastModifiedBy/>
  <cp:lastPrinted>2021-05-17T09:21:32Z</cp:lastPrinted>
  <dcterms:modified xsi:type="dcterms:W3CDTF">2021-05-17T09:22:32Z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