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t>ЗАКОН</w:t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РЕСПУБЛИКИ КРЫМ</w:t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17 декабря 2014 года N 35-ЗРК/2014</w:t>
      </w:r>
      <w:proofErr w:type="gramStart"/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</w:t>
      </w:r>
      <w:proofErr w:type="gramEnd"/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мерах социальной поддержки отдельных категорий граждан и лиц, проживающих на территории Республики Крым</w:t>
      </w:r>
    </w:p>
    <w:p w:rsidR="006C01D9" w:rsidRPr="006C01D9" w:rsidRDefault="006C01D9" w:rsidP="006C01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(с изменениями на 18 января 2021 года)</w:t>
      </w:r>
    </w:p>
    <w:p w:rsidR="006C01D9" w:rsidRPr="006C01D9" w:rsidRDefault="006C01D9" w:rsidP="006C01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4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Республики Крым от 11.02.2015 N 78-ЗРК/2015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01.04.2015 N 90-ЗРК/2015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18.02.2016 N 218-ЗРК/2016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30.03.2016 N 231-ЗРК/2016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8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23.11.2016 N 304-ЗРК/2016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9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30.12.2016 N 344-ЗРК/2016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27.01.2017 N 353-ЗРК/2017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1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02.03.2017 N 361-ЗРК/2017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2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01.03.2018 N 470-ЗРК/2018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3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19.09.2018 N 525-ЗРК/2018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4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01.04.2019 N 586-ЗРК/2019</w:t>
        </w:r>
        <w:proofErr w:type="gramEnd"/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5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14.08.2019 N 634-ЗРК/2019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6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06.04.2020 N 54-ЗРК/2020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7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27.05.2020 N 75-ЗРК/2020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8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26.06.2020 N 90-ЗРК/2020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9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18.01.2021 N 154-ЗРК/2021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6C01D9" w:rsidRPr="006C01D9" w:rsidRDefault="006C01D9" w:rsidP="006C01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Принят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Государственным Советом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Республики Крым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10 декабря 2014 года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Настоящий Закон устанавливает правовые гарантии социальной защиты отдельных категорий граждан Российской Федерации, иностранных граждан, лиц без гражданства, постоянно проживающих в Республике Крым, в целях создания условий, обеспечивающих им достойную жизнь и активную деятельность.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1. Применение настоящего Закона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20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Республики Крым от 01.03.2018 N 470-ЗРК/2018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1. Действие настоящего Закона распространяется: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1) на граждан Российской Федерации, проживающих в Республике Крым;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2) на иностранных граждан, лиц без гражданства, постоянно проживающих в Республике Крым.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2. На лиц, изменивших место жительства с территории города федерального значения Севастополя на новое место жительства - Республика Крым после дня принятия в Российскую Федерацию Республики Крым и образования в составе 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lastRenderedPageBreak/>
        <w:t>Российской Федерации новых субъектов - Республики Крым и города федерального значения Севастополя, распространяется действие настоящего Закона при условиях: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1) постоянного проживания на территории города федерального значения Севастополя на день принятия в Российскую Федерацию и образования в составе Российской Федерации новых субъектов - Республики Крым и города федерального значения Севастополя;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2) наличия права на меры социальной защиты (поддержки) по состоянию на 31 декабря 2014 года.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2. Категории граждан, которым предоставляются меры социальной поддержки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Меры социальной поддержки предоставляются следующим категориям граждан: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1) труженики тыла из числа лиц, указанных в пункте 4 части 1 статьи 2 Федерального закона от 12 января 1995 года "О ветеранах" (далее - </w:t>
      </w:r>
      <w:hyperlink r:id="rId21" w:anchor="7D20K3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Федеральный закон "О ветеранах"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2) ветераны труда из числа лиц, указанных в части 1 статьи 7 </w:t>
      </w:r>
      <w:hyperlink r:id="rId22" w:anchor="7D20K3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Федерального закона "О ветеранах"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3) ветераны военной службы из числа лиц, указанных в части 1 статьи 5 </w:t>
      </w:r>
      <w:hyperlink r:id="rId23" w:anchor="7D20K3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Федерального закона "О ветеранах"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4) утратил силу. - </w:t>
      </w:r>
      <w:hyperlink r:id="rId24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Республики Крым от 18.02.2016 N 218-ЗРК/2016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5) работающие и проживающие в сельской местности и поселках городского типа: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а) медицинские и фармацевтические работники организаций здравоохранения;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б) педагогические работники государственных и муниципальных образовательных организаций (за исключением педагогических работников федеральных образовательных организаций), финансируемых за счет средств 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lastRenderedPageBreak/>
        <w:t>бюджета Республики Крым или местных бюджетов;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в) работники учреждений культуры, финансируемых за счет средств бюджета Республики Крым или местных бюджетов;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г) работники государственной ветеринарной службы;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6) граждане из числа лиц, которые во время обороны города Севастополя с 30 октября 1941 года по 4 июля 1942 года проживали на его территории;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7) граждане из числа лиц, которым на время окончания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В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>торой мировой войны (2 сентября 1945 года) было менее 18 лет;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8) совершеннолетние узники концентрационных лагерей, гетто и других мест принудительного содержания в период Великой Отечественной войны и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В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торой мировой войны, которые были насильственно вывезены на принудительные работы на территорию Германии или ее союзников, находящихся в состоянии войны с бывшим Союзом ССР, или на территории оккупированных Германией других государств, дети партизан, подпольщиков, других участников борьбы с национал-социалистическим режимом в тылу врага, 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которые в связи с патриотической деятельностью их родителей были подвергнуты репрессиям, физическим расправам, гонениям, жены (мужья) умерших жертв нацистских преследований, признанных при жизни инвалидами от общего заболевания, трудового увечья и других причин, не вступившие в повторный брак, граждане из числа бывших несовершеннолетних узников фашизма, которым на момент нахождения в концлагерях, гетто, других местах принудительного содержания, созданных фашистами и их союзниками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в период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В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>торой мировой войны, было от 14 до 18 лет (кроме признанных инвалидами вследствие общего заболевания, трудового увечья и других причин);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25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Республики Крым от 11.02.2015 N 78-ЗРК/2015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9) военнослужащие Вооруженных Сил Украины, Службы безопасности Украины, Службы внешней разведки Украины, лица рядового, начальствующего состава и военнослужащие Министерства внутренних дел Украины, других военных формирований, направленные по решению соответствующих государственных органов для выполнения миротворческих миссий или в командировку в государства, на территории которых в эти периоды велись боевые действия, не предусмотренные Перечнем государств, городов, территорий и периодов ведения боевых действий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с участием граждан Российской Федерации в приложении к </w:t>
      </w:r>
      <w:hyperlink r:id="rId26" w:anchor="7D20K3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Федеральному закону "О ветеранах"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, лица, которые в составе формирований народного ополчения принимали участие в боевых действиях во время Великой Отечественной войны; 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лица, которые были привлечены командованием воинских частей, государственными и общественными организациями к разминированию полей и объектов народного хозяйства (за 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lastRenderedPageBreak/>
        <w:t>исключением периода с 22 июня 1941 года по 31 декабря 1951 года), и лица, которые на минных тральщиках участвовали в тралении боевых мин в территориальных и нейтральных водах в военное и послевоенное время (за исключением периода с 22 июня 1941 года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по 31 декабря 1957 года); участники боевых действий на территории других стран - работники соответствующих категорий, которые по решению Правительства СССР работали и находились в командировке в государствах, где в этот период велись боевые действия, и принимали участие в обеспечении боевой деятельности войск (флотов); 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лица, которые в период с 8 сентября 1941 года по 27 января 1944 года работали на предприятиях, в учреждениях и организациях города Ленинграда и награждены медалью "За оборону Ленинграда", и лица, награжденные знаком "Жителю блокадного Ленинграда" (за исключением инвалидов), граждане, принудительно вывезенные с территории Союза ССР на территорию Германии или ее союзников, находившихся в состоянии войны с Союзом ССР, либо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на территории оккупированных ими других государств, на которых не распространяются меры социальной поддержки, предусмотренные </w:t>
      </w:r>
      <w:hyperlink r:id="rId27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Указом Президента Российской Федерации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 участники боевых действий, имевшие право на льготы в соответствии с законодательством, действовавшим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на территории Республики Крым до 21 февраля 2014 года (кроме бойцов Украинской повстанческой армии);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28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Республики Крым от 11.02.2015 N 78-ЗРК/2015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9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30.03.2016 N 231-ЗРК/2016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0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02.03.2017 N 361-ЗРК/2017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10) лица, которые в период Великой Отечественной войны 1941 - 1945 годов и войны 1945 года с империалистической Японией работали в тылу менее 6 месяцев на предприятиях, в учреждениях, организациях, колхозах, совхозах, индивидуальных сельских хозяйствах, на сооружении оборонных рубежей, заготовке топлива, продуктов, перегоняли скот, учились в этот период в ремесленных, железнодорожных училищах, школах и училищах фабрично-заводского обучения и других учреждениях профессионально-технического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образования, на курсах профессиональной подготовки или во время обучения в школах, высших и средних специальных учебных заведениях, работали в народном хозяйстве и на восстановлении объектов хозяйственного и культурного назначения;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11) лица, которые в период Великой Отечественной войны работали на территориях, вошедших после 1944 года в состав бывшего Союза ССР, а также граждане, которые по направлению государственных органов бывшего Союза ССР работали в этих государствах;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12) лица, родившиеся до 31 декабря 1932 года включительно и по уважительным причинам не имевшие возможности подать документы, подтверждающие факт работы в период войны, которым статус участника войны установлен по решению соответствующих комиссий на основании показаний 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lastRenderedPageBreak/>
        <w:t>свидетелей;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13) лица, родившиеся после 31 декабря 1932 года, которым статус участника войны был установлен на основании документов и других доказательств, неопровержимо подтверждающих факт работы в период войны, решением соответствующих комиссий, работники, которые на контрактной основе направлялись на работу в государства, где велись боевые действия (включая Республику Афганистан в период с 1 декабря 1979 года по декабрь 1989 года), и не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входили в состав ограниченного контингента советских войск;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1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Республики Крым от 02.03.2017 N 361-ЗРК/2017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14) жены (мужья) военнослужащих, работавших по найму в государствах в период ведения боевых действий в них и не входивших в состав ограниченного контингента советских войск;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15) лица, которые в период Великой Отечественной войны 1941 - 1945 годов добровольно оказывали материальную, финансовую или иную помощь военным частям, госпиталям, партизанским отрядам, подпольным группам, другим формированиям и отдельным военнослужащим в их борьбе против немецко-фашистских захватчиков, при условии неоспоримого подтверждения этих фактов;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16) лица, которые после 9 сентября 1944 года были переселены на территорию Украины с территории других стран;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17) члены семей погибших (умерших, пропавших без вести) военнослужащих, партизан и других лиц из числа детей, которые не имеют и не имели своих семей, и детей, оба родителя которых погибли или пропали без вести; 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члены семей погибших (умерших) инвалидов войны, участников боевых действий, участников войны и других лиц, имевшие право на льготы в соответствии с законодательством, действовавшим на территории Республики Крым до 21 февраля 2014 года, на которых не распространяются меры социальной поддержки, предусмотренные </w:t>
      </w:r>
      <w:hyperlink r:id="rId32" w:anchor="7D20K3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"О ветеранах"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 и </w:t>
      </w:r>
      <w:hyperlink r:id="rId33" w:anchor="7D20K3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22 декабря 2014 года N 421-ФЗ "Об особенностях правового регулирования отношений, связанных</w:t>
        </w:r>
        <w:proofErr w:type="gramEnd"/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территории Республики Крым и города федерального значения Севастополя"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(п. 17 в ред. </w:t>
      </w:r>
      <w:hyperlink r:id="rId34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Республики Крым от 11.02.2015 N 78-ЗРК/2015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18) лица, ставшие инвалидами вследствие военных действий гражданской и Великой Отечественной войн или ставшие инвалидами от указанных причин в 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lastRenderedPageBreak/>
        <w:t>послевоенные годы;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19) граждане из числа ветеранов труда, имевших по состоянию на 31 декабря 2014 года право в соответствии с законодательством в сфере государственной поддержки ветеранов труда, действовавшим на территории Автономной Республики Крым и 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г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>. Севастополя до 21 февраля 2014 года;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20) пенсионеры из числа лиц работников налоговой милиции, милиции, службы безопасности Украины, уволенные со службы по возрасту, болезни или выслуге лет, имевшие по состоянию на 31 декабря 2014 года право в соответствии с законодательством, действовавшим на территории Республики Крым до 21 февраля 2014 года;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(п. 20 в ред. </w:t>
      </w:r>
      <w:hyperlink r:id="rId35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Республики Крым от 02.03.2017 N 361-ЗРК/2017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21) ветераны военной службы, ветераны органов внутренних дел, ветераны налоговой милиции, ветераны государственной пожарной охраны, ветераны Государственной уголовно-исполнительной службы Украины, ветераны службы гражданской защиты, ветераны Государственной службы специальной связи и защиты информации Украины, а также их вдовы (вдовцы);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6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Республики Крым от 11.02.2015 N 78-ЗРК/2015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22) граждане, право которых на ежемесячную помощь по уходу за инвалидом I, II групп вследствие психического заболевания и государственную социальную помощь лицам, не имеющим права на пенсию (мужчинам в возрасте от 63 до 65 лет, женщинам в возрасте от 59 лет и шести месяцев до 60 лет), возникло на 31 декабря 2014 года;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23) утратил силу. - </w:t>
      </w:r>
      <w:hyperlink r:id="rId37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Республики Крым от 02.03.2017 N 361-ЗРК/2017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24) не вступившие в повторный брак вдовы Героев Социалистического Труда, Героев Украины и полных кавалеров ордена Трудовой Славы;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(п. 24 введен </w:t>
      </w:r>
      <w:hyperlink r:id="rId38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Республики Крым от 11.02.2015 N 78-ЗРК/2015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25) граждане из числа бывших работников Публичного акционерного общества "Государственное акционерное общество "</w:t>
      </w:r>
      <w:proofErr w:type="spell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Черноморнефтегаз</w:t>
      </w:r>
      <w:proofErr w:type="spell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", выплата пенсий которым осуществлялась в 2014 году Пенсионным фондом Республики Крым за счет средств работодателя и была прекращена вследствие ликвидации Публичного акционерного общества "Государственное акционерное общество 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lastRenderedPageBreak/>
        <w:t>"</w:t>
      </w:r>
      <w:proofErr w:type="spell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Черноморнефтегаз</w:t>
      </w:r>
      <w:proofErr w:type="spellEnd"/>
      <w:r w:rsidRPr="006C01D9">
        <w:rPr>
          <w:rFonts w:ascii="Arial" w:eastAsia="Times New Roman" w:hAnsi="Arial" w:cs="Arial"/>
          <w:color w:val="444444"/>
          <w:sz w:val="24"/>
          <w:szCs w:val="24"/>
        </w:rPr>
        <w:t>" без определения правопреемника;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(часть 12 в ред. </w:t>
      </w:r>
      <w:hyperlink r:id="rId39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Республики Крым от 19.09.2018 N 525-ЗРК/2018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13. Гражданам, указанным в пункте 24 части 1 статьи 2 настоящего Закона и имевшим на 31 декабря 2014 года право на льготы, предоставляются следующие меры социальной поддержки: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1) освобождение от оплаты стоимости услуг за жилое помещение (в коммунальных квартирах - стоимости за пользование жилой площадью занимаемого помещения) в пределах социальной нормы площади жилья, в том числе членам их семей, совместно с ними проживающим;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2) освобождение от оплаты стоимости коммунальных услуг (водоснабжение, водоотведение, вывоз твердых и жидких бытовых отходов, потребление природного газа, обеспечение баллонным газом, электроснабжение, отопление и горячее водоснабжение) - в пределах нормативов потребления указанных услуг, установленных в соответствии с федеральным законодательством, в том числе членам их семей, совместно с ними проживающим; лицам, проживающим в домах, не имеющих центрального отопления, - стоимости топлива, приобретаемого в пределах норм, установленных для продажи населению.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(часть 13 введена </w:t>
      </w:r>
      <w:hyperlink r:id="rId40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Республики Крым от 11.02.2015 N 78-ЗРК/2015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14. Гражданам, указанным в пункте 26 статьи 2 настоящего Закона и имевшим на 31 декабря 2014 года право на льготы, предоставляется компенсация расходов на оплату жилых помещений и коммунальных услуг в размере 25 процентов: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а) платы за наем и (или) 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платы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 за содержание жилого помещения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б) 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в)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lastRenderedPageBreak/>
        <w:t>законодательством Российской Федерации порядке;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г) оплаты стоимости топлива, приобретаемого в пределах норм, установленных для продажи населению, при проживании в домах, не имеющих центрального отопления.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(часть 14 введена </w:t>
      </w:r>
      <w:hyperlink r:id="rId41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Республики Крым от 01.03.2018 N 470-ЗРК/2018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15. Гражданам, указанным в пункте 27 статьи 2 настоящего Закона и имевшим на 31 декабря 2014 года право на льготы, предоставляются следующие меры социальной поддержки: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1) освобождение от оплаты стоимости услуг за жилое помещение (в коммунальных квартирах - стоимости за пользование жилой площадью занимаемого помещения) в пределах социальной нормы площади жилья, в том числе членам их семей, совместно с ними проживающим;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2) освобождение от оплаты стоимости коммунальных услуг (водоснабжение, водоотведение, вывоз твердых и жидких бытовых отходов, потребление природного газа, обеспечение баллонным газом, электроснабжение, отопление и горячее водоснабжение) в пределах нормативов потребления указанных услуг, установленных в соответствии с законодательством Российской Федерации, в том числе членам их семей, совместно с ними проживающим; лицам, проживающим в домах, не имеющих центрального отопления, - стоимости топлива, приобретаемого в пределах норм, установленных для продажи населению.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(часть 15 введена </w:t>
      </w:r>
      <w:hyperlink r:id="rId42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Республики Крым от 01.03.2018 N 470-ЗРК/2018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16. Гражданам, указанным в пункте 28 статьи 2 настоящего Закона, предоставляются следующие меры социальной поддержки: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1) льготный проезд в автобусах, троллейбусах, трамваях, следующих по маршрутам регулярных перевозок в городском сообщении в пределах Республики Крым;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2) льготный проезд в автобусах, троллейбусах по маршрутам регулярных перевозок в пригородном сообщении; железнодорожным транспортом общего пользования в пригородном сообщении в пределах Республики Крым.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(часть 16 введена </w:t>
      </w:r>
      <w:hyperlink r:id="rId43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Республики Крым от 19.09.2018 N 525-ЗРК/2018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</w:p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>Статья 8.1. Компенсация гражданам из числа бывших работников Публичного акционерного общества "Государственное акционерное общество "</w:t>
      </w:r>
      <w:proofErr w:type="spellStart"/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t>Черноморнефтегаз</w:t>
      </w:r>
      <w:proofErr w:type="spellEnd"/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t>" недополученных денежных средств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введена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44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Республики Крым от 23.11.2016 N 304-ЗРК/2016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Гражданам, указанным в пункте 25 статьи 2 настоящего Закона, компенсируются недополученные денежные средства пенсий, назначенных в соответствии с законодательством, действовавшим на территории Республики Крым до 21 февраля 2014 года, выплата которых осуществлялась в 2014 году Пенсионным фондом Республики Крым за счет средств работодателя и была прекращена вследствие ликвидации Публичного акционерного общества "Государственное акционерное общество "</w:t>
      </w:r>
      <w:proofErr w:type="spell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Черноморнефтегаз</w:t>
      </w:r>
      <w:proofErr w:type="spellEnd"/>
      <w:r w:rsidRPr="006C01D9">
        <w:rPr>
          <w:rFonts w:ascii="Arial" w:eastAsia="Times New Roman" w:hAnsi="Arial" w:cs="Arial"/>
          <w:color w:val="444444"/>
          <w:sz w:val="24"/>
          <w:szCs w:val="24"/>
        </w:rPr>
        <w:t>" без определения правопреемника.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Выплата недополученных денежных средств осуществляется со дня прекращения выплаты пенсий Пенсионным фондом Республики Крым и до достижения возраста, дающего право на назначение страховой пенсии по старости (инвалидности) в соответствии с законодательством Российской Федерации.</w:t>
      </w:r>
    </w:p>
    <w:p w:rsidR="006C01D9" w:rsidRPr="006C01D9" w:rsidRDefault="006C01D9" w:rsidP="006C01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Статья 8.2. Утратила силу с 01.01.2021. - </w:t>
      </w:r>
      <w:hyperlink r:id="rId45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Республики Крым от 06.04.2020 N 54-ЗРК/2020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8.3. Меры социальной поддержки лиц, нуждающихся в проведении заместительной почечной терапии в медицинских организациях государственной, муниципальной и частной систем здравоохранения, расположенных на территории Республики Крым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введена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46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Республики Крым от 26.06.2020 N 90-ЗРК/2020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Гражданам, указанным в пункте 31 статьи 2 настоящего Закона, предоставляются следующие меры социальной поддержки: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1) льготный проезд в автобусах, троллейбусах, трамваях, следующих по маршрутам регулярных перевозок в городском сообщении в пределах Республики Крым;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2) льготный проезд в автобусах, троллейбусах, следующих по маршрутам регулярных перевозок в пригородном сообщении в пределах Республики Крым; железнодорожным транспортом общего пользования в пригородном сообщении в пределах Республики Крым;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lastRenderedPageBreak/>
        <w:t>3) льготный проезд в автобусах, троллейбусах междугороднего сообщения в пределах Республики Крым.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8.4. Меры социальной поддержки отдельных категорий медицинских работников, социальных работников и работников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Севастополь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введена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47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Республики Крым от 18.01.2021 N 154-ЗРК/2021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1. Гражданам, указанным в пункте 32 статьи 2 настоящего Закона, предоставляются следующие меры социальной поддержки: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1) льготный проезд в автобусах, троллейбусах, трамваях, следующих по маршрутам регулярных перевозок в городском сообщении в пределах Республики Крым;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2) льготный проезд в автобусах, троллейбусах по маршрутам регулярных перевозок в пригородном сообщении в пределах Республики Крым; железнодорожным транспортом общего пользования в пригородном сообщении в пределах Республики Крым.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2. Меры социальной поддержки предоставляются на основании справки работодателя по форме, установленной Советом министров Республики Крым, либо служебного удостоверения.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9. Право выбора мер социальной поддержки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При наличии у гражданина права на предоставление одной и той же меры социальной поддержки по нескольким основаниям в соответствии с федеральными законами и иными нормативными правовыми актами Российской Федерации, настоящим Законом и иными нормативными правовыми актами Республики Крым социальная поддержка предоставляется по одному из оснований по выбору гражданина.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10. Порядок предоставления мер социальной поддержки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Порядок и условия предоставления гражданам мер социальной поддержки, установленных настоящим Законом, определяются Советом министров 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lastRenderedPageBreak/>
        <w:t>Республики Крым.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Порядок расходования субвенций, предоставляемых из бюджета Республики Крым бюджетам муниципальных образований на компенсационные выплаты по льготному проезду отдельных категорий граждан на авт</w:t>
      </w:r>
      <w:proofErr w:type="gram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о-</w:t>
      </w:r>
      <w:proofErr w:type="gramEnd"/>
      <w:r w:rsidRPr="006C01D9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 w:rsidRPr="006C01D9">
        <w:rPr>
          <w:rFonts w:ascii="Arial" w:eastAsia="Times New Roman" w:hAnsi="Arial" w:cs="Arial"/>
          <w:color w:val="444444"/>
          <w:sz w:val="24"/>
          <w:szCs w:val="24"/>
        </w:rPr>
        <w:t>электро</w:t>
      </w:r>
      <w:proofErr w:type="spellEnd"/>
      <w:r w:rsidRPr="006C01D9">
        <w:rPr>
          <w:rFonts w:ascii="Arial" w:eastAsia="Times New Roman" w:hAnsi="Arial" w:cs="Arial"/>
          <w:color w:val="444444"/>
          <w:sz w:val="24"/>
          <w:szCs w:val="24"/>
        </w:rPr>
        <w:t>- и железнодорожном транспорте, определяется Советом министров Республики Крым.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(часть вторая в ред. </w:t>
      </w:r>
      <w:hyperlink r:id="rId48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Республики Крым от 01.03.2018 N 470-ЗРК/2018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11. Финансирование мер социальной поддержки отдельных категорий граждан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49" w:history="1">
        <w:r w:rsidRPr="006C01D9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Республики Крым от 30.12.2016 N 344-ЗРК/2016</w:t>
        </w:r>
      </w:hyperlink>
      <w:r w:rsidRPr="006C01D9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Предусмотренные настоящим Законом меры социальной поддержки граждан являются расходными обязательствами Республики Крым.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Меры социальной поддержки, предоставляемые в денежном выражении, выплачиваются путем перечисления денежных средств по выбору заявителя на его личный счет, открытый в кредитной организации, или через организации почтовой связи.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Плата за банковские услуги по операциям со средствами, предусмотренными на выплату помощи, не взимается.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12. Вступление в силу настоящего Закона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1D9" w:rsidRPr="006C01D9" w:rsidRDefault="006C01D9" w:rsidP="006C01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t>Настоящий Закон вступает в силу с 1 января 2015 года.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1D9" w:rsidRPr="006C01D9" w:rsidRDefault="006C01D9" w:rsidP="006C01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Глава Республики Крым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С.АКСЕНОВ</w:t>
      </w:r>
    </w:p>
    <w:p w:rsidR="006C01D9" w:rsidRPr="006C01D9" w:rsidRDefault="006C01D9" w:rsidP="006C01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г. Симферополь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17 декабря 2014 года</w:t>
      </w:r>
      <w:r w:rsidRPr="006C01D9">
        <w:rPr>
          <w:rFonts w:ascii="Arial" w:eastAsia="Times New Roman" w:hAnsi="Arial" w:cs="Arial"/>
          <w:color w:val="444444"/>
          <w:sz w:val="24"/>
          <w:szCs w:val="24"/>
        </w:rPr>
        <w:br/>
        <w:t>N 35-ЗРК/2014</w:t>
      </w:r>
    </w:p>
    <w:p w:rsidR="00D67DEC" w:rsidRDefault="00D67DEC"/>
    <w:sectPr w:rsidR="00D6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1D9"/>
    <w:rsid w:val="006C01D9"/>
    <w:rsid w:val="00D6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1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C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01D9"/>
    <w:rPr>
      <w:color w:val="0000FF"/>
      <w:u w:val="single"/>
    </w:rPr>
  </w:style>
  <w:style w:type="paragraph" w:customStyle="1" w:styleId="unformattext">
    <w:name w:val="unformattext"/>
    <w:basedOn w:val="a"/>
    <w:rsid w:val="006C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50185055" TargetMode="External"/><Relationship Id="rId18" Type="http://schemas.openxmlformats.org/officeDocument/2006/relationships/hyperlink" Target="https://docs.cntd.ru/document/570845377" TargetMode="External"/><Relationship Id="rId26" Type="http://schemas.openxmlformats.org/officeDocument/2006/relationships/hyperlink" Target="https://docs.cntd.ru/document/9010197" TargetMode="External"/><Relationship Id="rId39" Type="http://schemas.openxmlformats.org/officeDocument/2006/relationships/hyperlink" Target="https://docs.cntd.ru/document/5501850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10197" TargetMode="External"/><Relationship Id="rId34" Type="http://schemas.openxmlformats.org/officeDocument/2006/relationships/hyperlink" Target="https://docs.cntd.ru/document/413905114" TargetMode="External"/><Relationship Id="rId42" Type="http://schemas.openxmlformats.org/officeDocument/2006/relationships/hyperlink" Target="https://docs.cntd.ru/document/446636836" TargetMode="External"/><Relationship Id="rId47" Type="http://schemas.openxmlformats.org/officeDocument/2006/relationships/hyperlink" Target="https://docs.cntd.ru/document/42990869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ocs.cntd.ru/document/413912195" TargetMode="External"/><Relationship Id="rId12" Type="http://schemas.openxmlformats.org/officeDocument/2006/relationships/hyperlink" Target="https://docs.cntd.ru/document/446636836" TargetMode="External"/><Relationship Id="rId17" Type="http://schemas.openxmlformats.org/officeDocument/2006/relationships/hyperlink" Target="https://docs.cntd.ru/document/570797025" TargetMode="External"/><Relationship Id="rId25" Type="http://schemas.openxmlformats.org/officeDocument/2006/relationships/hyperlink" Target="https://docs.cntd.ru/document/413905114" TargetMode="External"/><Relationship Id="rId33" Type="http://schemas.openxmlformats.org/officeDocument/2006/relationships/hyperlink" Target="https://docs.cntd.ru/document/420241293" TargetMode="External"/><Relationship Id="rId38" Type="http://schemas.openxmlformats.org/officeDocument/2006/relationships/hyperlink" Target="https://docs.cntd.ru/document/413905114" TargetMode="External"/><Relationship Id="rId46" Type="http://schemas.openxmlformats.org/officeDocument/2006/relationships/hyperlink" Target="https://docs.cntd.ru/document/5708453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729014" TargetMode="External"/><Relationship Id="rId20" Type="http://schemas.openxmlformats.org/officeDocument/2006/relationships/hyperlink" Target="https://docs.cntd.ru/document/446636836" TargetMode="External"/><Relationship Id="rId29" Type="http://schemas.openxmlformats.org/officeDocument/2006/relationships/hyperlink" Target="https://docs.cntd.ru/document/413912195" TargetMode="External"/><Relationship Id="rId41" Type="http://schemas.openxmlformats.org/officeDocument/2006/relationships/hyperlink" Target="https://docs.cntd.ru/document/44663683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13911550" TargetMode="External"/><Relationship Id="rId11" Type="http://schemas.openxmlformats.org/officeDocument/2006/relationships/hyperlink" Target="https://docs.cntd.ru/document/413919386" TargetMode="External"/><Relationship Id="rId24" Type="http://schemas.openxmlformats.org/officeDocument/2006/relationships/hyperlink" Target="https://docs.cntd.ru/document/413911550" TargetMode="External"/><Relationship Id="rId32" Type="http://schemas.openxmlformats.org/officeDocument/2006/relationships/hyperlink" Target="https://docs.cntd.ru/document/9010197" TargetMode="External"/><Relationship Id="rId37" Type="http://schemas.openxmlformats.org/officeDocument/2006/relationships/hyperlink" Target="https://docs.cntd.ru/document/413919386" TargetMode="External"/><Relationship Id="rId40" Type="http://schemas.openxmlformats.org/officeDocument/2006/relationships/hyperlink" Target="https://docs.cntd.ru/document/413905114" TargetMode="External"/><Relationship Id="rId45" Type="http://schemas.openxmlformats.org/officeDocument/2006/relationships/hyperlink" Target="https://docs.cntd.ru/document/570729014" TargetMode="External"/><Relationship Id="rId5" Type="http://schemas.openxmlformats.org/officeDocument/2006/relationships/hyperlink" Target="https://docs.cntd.ru/document/413906035" TargetMode="External"/><Relationship Id="rId15" Type="http://schemas.openxmlformats.org/officeDocument/2006/relationships/hyperlink" Target="https://docs.cntd.ru/document/561499644" TargetMode="External"/><Relationship Id="rId23" Type="http://schemas.openxmlformats.org/officeDocument/2006/relationships/hyperlink" Target="https://docs.cntd.ru/document/9010197" TargetMode="External"/><Relationship Id="rId28" Type="http://schemas.openxmlformats.org/officeDocument/2006/relationships/hyperlink" Target="https://docs.cntd.ru/document/413905114" TargetMode="External"/><Relationship Id="rId36" Type="http://schemas.openxmlformats.org/officeDocument/2006/relationships/hyperlink" Target="https://docs.cntd.ru/document/413905114" TargetMode="External"/><Relationship Id="rId49" Type="http://schemas.openxmlformats.org/officeDocument/2006/relationships/hyperlink" Target="https://docs.cntd.ru/document/413918019" TargetMode="External"/><Relationship Id="rId10" Type="http://schemas.openxmlformats.org/officeDocument/2006/relationships/hyperlink" Target="https://docs.cntd.ru/document/413918645" TargetMode="External"/><Relationship Id="rId19" Type="http://schemas.openxmlformats.org/officeDocument/2006/relationships/hyperlink" Target="https://docs.cntd.ru/document/429908691" TargetMode="External"/><Relationship Id="rId31" Type="http://schemas.openxmlformats.org/officeDocument/2006/relationships/hyperlink" Target="https://docs.cntd.ru/document/413919386" TargetMode="External"/><Relationship Id="rId44" Type="http://schemas.openxmlformats.org/officeDocument/2006/relationships/hyperlink" Target="https://docs.cntd.ru/document/413917221" TargetMode="External"/><Relationship Id="rId4" Type="http://schemas.openxmlformats.org/officeDocument/2006/relationships/hyperlink" Target="https://docs.cntd.ru/document/413905114" TargetMode="External"/><Relationship Id="rId9" Type="http://schemas.openxmlformats.org/officeDocument/2006/relationships/hyperlink" Target="https://docs.cntd.ru/document/413918019" TargetMode="External"/><Relationship Id="rId14" Type="http://schemas.openxmlformats.org/officeDocument/2006/relationships/hyperlink" Target="https://docs.cntd.ru/document/553230160" TargetMode="External"/><Relationship Id="rId22" Type="http://schemas.openxmlformats.org/officeDocument/2006/relationships/hyperlink" Target="https://docs.cntd.ru/document/9010197" TargetMode="External"/><Relationship Id="rId27" Type="http://schemas.openxmlformats.org/officeDocument/2006/relationships/hyperlink" Target="https://docs.cntd.ru/document/9003178" TargetMode="External"/><Relationship Id="rId30" Type="http://schemas.openxmlformats.org/officeDocument/2006/relationships/hyperlink" Target="https://docs.cntd.ru/document/413919386" TargetMode="External"/><Relationship Id="rId35" Type="http://schemas.openxmlformats.org/officeDocument/2006/relationships/hyperlink" Target="https://docs.cntd.ru/document/413919386" TargetMode="External"/><Relationship Id="rId43" Type="http://schemas.openxmlformats.org/officeDocument/2006/relationships/hyperlink" Target="https://docs.cntd.ru/document/550185055" TargetMode="External"/><Relationship Id="rId48" Type="http://schemas.openxmlformats.org/officeDocument/2006/relationships/hyperlink" Target="https://docs.cntd.ru/document/446636836" TargetMode="External"/><Relationship Id="rId8" Type="http://schemas.openxmlformats.org/officeDocument/2006/relationships/hyperlink" Target="https://docs.cntd.ru/document/41391722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3678</Words>
  <Characters>20968</Characters>
  <Application>Microsoft Office Word</Application>
  <DocSecurity>0</DocSecurity>
  <Lines>174</Lines>
  <Paragraphs>49</Paragraphs>
  <ScaleCrop>false</ScaleCrop>
  <Company/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Ольга Рогальская</cp:lastModifiedBy>
  <cp:revision>2</cp:revision>
  <dcterms:created xsi:type="dcterms:W3CDTF">2021-04-29T12:54:00Z</dcterms:created>
  <dcterms:modified xsi:type="dcterms:W3CDTF">2021-04-29T12:55:00Z</dcterms:modified>
</cp:coreProperties>
</file>